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body>
    <w:p w:rsidRPr="00EA7602" w:rsidR="00DA1CEF" w:rsidP="00933CF8" w:rsidRDefault="00DA1CEF" w14:paraId="42A7EDC5" w14:textId="6CCF90F5">
      <w:pPr>
        <w:pStyle w:val="Heading1"/>
        <w:rPr>
          <w:rFonts w:ascii="Aptos" w:hAnsi="Aptos"/>
          <w:b/>
          <w:bCs/>
          <w:color w:val="auto"/>
          <w:sz w:val="36"/>
          <w:szCs w:val="36"/>
        </w:rPr>
      </w:pPr>
      <w:r w:rsidRPr="00EA7602">
        <w:rPr>
          <w:rFonts w:ascii="Aptos" w:hAnsi="Aptos" w:cstheme="minorHAnsi"/>
          <w:b/>
          <w:bCs/>
          <w:noProof/>
          <w:color w:val="auto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BAC4B9D" wp14:editId="2E6BCAF9">
            <wp:simplePos x="0" y="0"/>
            <wp:positionH relativeFrom="column">
              <wp:posOffset>8756530</wp:posOffset>
            </wp:positionH>
            <wp:positionV relativeFrom="paragraph">
              <wp:posOffset>-97293</wp:posOffset>
            </wp:positionV>
            <wp:extent cx="681900" cy="691898"/>
            <wp:effectExtent l="0" t="0" r="0" b="0"/>
            <wp:wrapNone/>
            <wp:docPr id="392714572" name="Picture 39271457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714572" name="Picture 39271457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900" cy="6918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A7602" w:rsidR="5EEF04F5">
        <w:rPr>
          <w:rFonts w:ascii="Aptos" w:hAnsi="Aptos"/>
          <w:b/>
          <w:bCs/>
          <w:color w:val="auto"/>
          <w:sz w:val="36"/>
          <w:szCs w:val="36"/>
        </w:rPr>
        <w:t>Bristol Parks Volunteer Programme</w:t>
      </w:r>
    </w:p>
    <w:p w:rsidRPr="00EA7602" w:rsidR="6A11718F" w:rsidP="00DA1CEF" w:rsidRDefault="5EEF04F5" w14:paraId="34F4DCD6" w14:textId="4B789A98">
      <w:pPr>
        <w:pStyle w:val="Heading2"/>
        <w:jc w:val="center"/>
        <w:rPr>
          <w:rFonts w:ascii="Aptos" w:hAnsi="Aptos" w:cstheme="minorHAnsi"/>
          <w:b/>
          <w:bCs/>
          <w:color w:val="auto"/>
          <w:sz w:val="28"/>
          <w:szCs w:val="28"/>
        </w:rPr>
      </w:pPr>
      <w:r w:rsidRPr="00EA7602">
        <w:rPr>
          <w:rFonts w:ascii="Aptos" w:hAnsi="Aptos" w:cstheme="minorHAnsi"/>
          <w:b/>
          <w:bCs/>
          <w:color w:val="auto"/>
          <w:sz w:val="28"/>
          <w:szCs w:val="28"/>
        </w:rPr>
        <w:t>Site Specific Risk Asses</w:t>
      </w:r>
      <w:r w:rsidRPr="00EA7602" w:rsidR="00680450">
        <w:rPr>
          <w:rFonts w:ascii="Aptos" w:hAnsi="Aptos" w:cstheme="minorHAnsi"/>
          <w:b/>
          <w:bCs/>
          <w:color w:val="auto"/>
          <w:sz w:val="28"/>
          <w:szCs w:val="28"/>
        </w:rPr>
        <w:t>s</w:t>
      </w:r>
      <w:r w:rsidRPr="00EA7602">
        <w:rPr>
          <w:rFonts w:ascii="Aptos" w:hAnsi="Aptos" w:cstheme="minorHAnsi"/>
          <w:b/>
          <w:bCs/>
          <w:color w:val="auto"/>
          <w:sz w:val="28"/>
          <w:szCs w:val="28"/>
        </w:rPr>
        <w:t>ment Form</w:t>
      </w:r>
    </w:p>
    <w:p w:rsidRPr="00EA7602" w:rsidR="6A11718F" w:rsidP="4FB77E38" w:rsidRDefault="6A11718F" w14:paraId="608C7DD7" w14:textId="776F0DBC">
      <w:pPr>
        <w:jc w:val="center"/>
        <w:rPr>
          <w:rFonts w:ascii="Aptos" w:hAnsi="Aptos" w:eastAsiaTheme="minorEastAsia"/>
          <w:b/>
          <w:bCs/>
        </w:rPr>
      </w:pPr>
    </w:p>
    <w:p w:rsidRPr="00EA7602" w:rsidR="00DA1CEF" w:rsidP="4FB77E38" w:rsidRDefault="5EEF04F5" w14:paraId="42026B9B" w14:textId="77777777">
      <w:pPr>
        <w:rPr>
          <w:rFonts w:ascii="Aptos" w:hAnsi="Aptos"/>
          <w:sz w:val="24"/>
          <w:szCs w:val="24"/>
        </w:rPr>
      </w:pPr>
      <w:r w:rsidRPr="00EA7602">
        <w:rPr>
          <w:rFonts w:ascii="Aptos" w:hAnsi="Aptos"/>
          <w:b/>
          <w:bCs/>
          <w:sz w:val="28"/>
          <w:szCs w:val="28"/>
        </w:rPr>
        <w:t>Assessor:</w:t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</w:p>
    <w:p w:rsidRPr="00EA7602" w:rsidR="00DA1CEF" w:rsidP="4FB77E38" w:rsidRDefault="5EEF04F5" w14:paraId="4604B3B7" w14:textId="77777777">
      <w:pPr>
        <w:rPr>
          <w:rFonts w:ascii="Aptos" w:hAnsi="Aptos"/>
          <w:sz w:val="24"/>
          <w:szCs w:val="24"/>
        </w:rPr>
      </w:pPr>
      <w:r w:rsidRPr="00EA7602">
        <w:rPr>
          <w:rFonts w:ascii="Aptos" w:hAnsi="Aptos"/>
          <w:b/>
          <w:bCs/>
          <w:sz w:val="28"/>
          <w:szCs w:val="28"/>
        </w:rPr>
        <w:t>Site:</w:t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</w:p>
    <w:p w:rsidRPr="00EA7602" w:rsidR="6A11718F" w:rsidP="4FB77E38" w:rsidRDefault="5EEF04F5" w14:paraId="0BEA546E" w14:textId="4EB52101">
      <w:pPr>
        <w:rPr>
          <w:rFonts w:ascii="Aptos" w:hAnsi="Aptos"/>
          <w:b/>
          <w:bCs/>
          <w:sz w:val="28"/>
          <w:szCs w:val="28"/>
        </w:rPr>
      </w:pPr>
      <w:r w:rsidRPr="00EA7602">
        <w:rPr>
          <w:rFonts w:ascii="Aptos" w:hAnsi="Aptos"/>
          <w:b/>
          <w:bCs/>
          <w:sz w:val="28"/>
          <w:szCs w:val="28"/>
        </w:rPr>
        <w:t>Date of assessment:</w:t>
      </w:r>
      <w:r w:rsidR="00EA7602">
        <w:rPr>
          <w:rFonts w:ascii="Aptos" w:hAnsi="Aptos"/>
          <w:b/>
          <w:bCs/>
          <w:sz w:val="28"/>
          <w:szCs w:val="28"/>
        </w:rPr>
        <w:br/>
      </w:r>
    </w:p>
    <w:p w:rsidRPr="00EA7602" w:rsidR="6A11718F" w:rsidP="172F129B" w:rsidRDefault="5EEF04F5" w14:paraId="159A8492" w14:textId="02AE5ADC">
      <w:pPr>
        <w:rPr>
          <w:rFonts w:ascii="Aptos" w:hAnsi="Aptos" w:eastAsia="ＭＳ 明朝" w:eastAsiaTheme="minorEastAsia"/>
          <w:sz w:val="26"/>
          <w:szCs w:val="26"/>
        </w:rPr>
      </w:pPr>
      <w:r w:rsidRPr="172F129B" w:rsidR="5EEF04F5">
        <w:rPr>
          <w:rStyle w:val="Heading3Char"/>
          <w:rFonts w:ascii="Aptos" w:hAnsi="Aptos" w:cs="Calibri" w:cstheme="minorAscii"/>
          <w:b w:val="1"/>
          <w:bCs w:val="1"/>
          <w:color w:val="auto"/>
          <w:sz w:val="28"/>
          <w:szCs w:val="28"/>
        </w:rPr>
        <w:t>Before completing site risk assessment</w:t>
      </w:r>
      <w:r w:rsidRPr="172F129B" w:rsidR="5EEF04F5">
        <w:rPr>
          <w:rFonts w:ascii="Aptos" w:hAnsi="Aptos" w:eastAsia="ＭＳ 明朝" w:eastAsiaTheme="minorEastAsia"/>
          <w:sz w:val="28"/>
          <w:szCs w:val="28"/>
        </w:rPr>
        <w:t xml:space="preserve"> </w:t>
      </w:r>
      <w:r>
        <w:br/>
      </w:r>
      <w:r w:rsidRPr="172F129B" w:rsidR="1DB0FB83">
        <w:rPr>
          <w:rFonts w:ascii="Aptos" w:hAnsi="Aptos" w:eastAsia="ＭＳ 明朝" w:eastAsiaTheme="minorEastAsia"/>
          <w:sz w:val="26"/>
          <w:szCs w:val="26"/>
        </w:rPr>
        <w:t>F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>amiliarise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yourself with</w:t>
      </w:r>
      <w:r w:rsidRPr="172F129B" w:rsidR="5EEF04F5">
        <w:rPr>
          <w:rFonts w:ascii="Aptos" w:hAnsi="Aptos" w:eastAsia="ＭＳ 明朝" w:eastAsiaTheme="minorEastAsia"/>
          <w:b w:val="1"/>
          <w:bCs w:val="1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b w:val="1"/>
          <w:bCs w:val="1"/>
          <w:color w:val="4F6228" w:themeColor="accent3" w:themeTint="FF" w:themeShade="80"/>
          <w:sz w:val="26"/>
          <w:szCs w:val="26"/>
        </w:rPr>
        <w:t>activity</w:t>
      </w:r>
      <w:r w:rsidRPr="172F129B" w:rsidR="5EEF04F5">
        <w:rPr>
          <w:rFonts w:ascii="Aptos" w:hAnsi="Aptos" w:eastAsia="ＭＳ 明朝" w:eastAsiaTheme="minorEastAsia"/>
          <w:b w:val="1"/>
          <w:bCs w:val="1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and </w:t>
      </w:r>
      <w:r w:rsidRPr="172F129B" w:rsidR="5EEF04F5">
        <w:rPr>
          <w:rFonts w:ascii="Aptos" w:hAnsi="Aptos" w:eastAsia="ＭＳ 明朝" w:eastAsiaTheme="minorEastAsia"/>
          <w:b w:val="1"/>
          <w:bCs w:val="1"/>
          <w:color w:val="C00000"/>
          <w:sz w:val="26"/>
          <w:szCs w:val="26"/>
        </w:rPr>
        <w:t xml:space="preserve">generic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>model risk assessments applicable to your work session</w:t>
      </w:r>
      <w:r w:rsidRPr="172F129B" w:rsidR="505AB299">
        <w:rPr>
          <w:rFonts w:ascii="Aptos" w:hAnsi="Aptos" w:eastAsia="ＭＳ 明朝" w:eastAsiaTheme="minorEastAsia"/>
          <w:sz w:val="26"/>
          <w:szCs w:val="26"/>
        </w:rPr>
        <w:t xml:space="preserve">. </w:t>
      </w:r>
      <w:r w:rsidRPr="172F129B" w:rsidR="505AB299">
        <w:rPr>
          <w:rFonts w:ascii="Aptos" w:hAnsi="Aptos" w:eastAsia="ＭＳ 明朝" w:eastAsiaTheme="minorEastAsia"/>
          <w:sz w:val="26"/>
          <w:szCs w:val="26"/>
        </w:rPr>
        <w:t>Id</w:t>
      </w:r>
      <w:r w:rsidRPr="172F129B" w:rsidR="7C02AA8E">
        <w:rPr>
          <w:rFonts w:ascii="Aptos" w:hAnsi="Aptos" w:eastAsia="ＭＳ 明朝" w:eastAsiaTheme="minorEastAsia"/>
          <w:sz w:val="26"/>
          <w:szCs w:val="26"/>
        </w:rPr>
        <w:t>entify</w:t>
      </w:r>
      <w:r w:rsidRPr="172F129B" w:rsidR="7C02AA8E">
        <w:rPr>
          <w:rFonts w:ascii="Aptos" w:hAnsi="Aptos" w:eastAsia="ＭＳ 明朝" w:eastAsiaTheme="minorEastAsia"/>
          <w:sz w:val="26"/>
          <w:szCs w:val="26"/>
        </w:rPr>
        <w:t xml:space="preserve"> relevant </w:t>
      </w:r>
      <w:r w:rsidRPr="172F129B" w:rsidR="7B37ADF2">
        <w:rPr>
          <w:rFonts w:ascii="Aptos" w:hAnsi="Aptos" w:eastAsia="ＭＳ 明朝" w:eastAsiaTheme="minorEastAsia"/>
          <w:sz w:val="26"/>
          <w:szCs w:val="26"/>
        </w:rPr>
        <w:t>assessments</w:t>
      </w:r>
      <w:r w:rsidRPr="172F129B" w:rsidR="7C02AA8E">
        <w:rPr>
          <w:rFonts w:ascii="Aptos" w:hAnsi="Aptos" w:eastAsia="ＭＳ 明朝" w:eastAsiaTheme="minorEastAsia"/>
          <w:sz w:val="26"/>
          <w:szCs w:val="26"/>
        </w:rPr>
        <w:t xml:space="preserve"> below.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>This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form is to record local hazards and control measures for a specific </w:t>
      </w:r>
      <w:r w:rsidRPr="172F129B" w:rsidR="7B85C031">
        <w:rPr>
          <w:rFonts w:ascii="Aptos" w:hAnsi="Aptos" w:eastAsia="ＭＳ 明朝" w:eastAsiaTheme="minorEastAsia"/>
          <w:sz w:val="26"/>
          <w:szCs w:val="26"/>
        </w:rPr>
        <w:t xml:space="preserve">park or area of green space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where </w:t>
      </w:r>
      <w:r w:rsidRPr="172F129B" w:rsidR="3CCAA8E4">
        <w:rPr>
          <w:rFonts w:ascii="Aptos" w:hAnsi="Aptos" w:eastAsia="ＭＳ 明朝" w:eastAsiaTheme="minorEastAsia"/>
          <w:sz w:val="26"/>
          <w:szCs w:val="26"/>
        </w:rPr>
        <w:t>your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activi</w:t>
      </w:r>
      <w:r w:rsidRPr="172F129B" w:rsidR="3BE572E3">
        <w:rPr>
          <w:rFonts w:ascii="Aptos" w:hAnsi="Aptos" w:eastAsia="ＭＳ 明朝" w:eastAsiaTheme="minorEastAsia"/>
          <w:sz w:val="26"/>
          <w:szCs w:val="26"/>
        </w:rPr>
        <w:t>ties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take</w:t>
      </w:r>
      <w:r w:rsidRPr="172F129B" w:rsidR="46FE63BD">
        <w:rPr>
          <w:rFonts w:ascii="Aptos" w:hAnsi="Aptos" w:eastAsia="ＭＳ 明朝" w:eastAsiaTheme="minorEastAsia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place. </w:t>
      </w:r>
    </w:p>
    <w:p w:rsidRPr="00EA7602" w:rsidR="6A11718F" w:rsidP="36E736CB" w:rsidRDefault="715E9812" w14:paraId="269CBC0B" w14:textId="3F874456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sz w:val="26"/>
          <w:szCs w:val="26"/>
        </w:rPr>
      </w:pPr>
      <w:r w:rsidRPr="36E736CB" w:rsidR="28409B07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 xml:space="preserve">Risk assessments relevant to </w:t>
      </w:r>
      <w:r w:rsidRPr="36E736CB" w:rsidR="24D31744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>your</w:t>
      </w:r>
      <w:r w:rsidRPr="36E736CB" w:rsidR="28409B07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 xml:space="preserve"> practical work session</w:t>
      </w:r>
      <w:r w:rsidRPr="36E736CB" w:rsidR="236618AA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>s</w:t>
      </w:r>
      <w:r w:rsidRPr="36E736CB" w:rsidR="61B19477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 xml:space="preserve">. </w:t>
      </w:r>
      <w:r w:rsidRPr="36E736CB" w:rsidR="61B19477">
        <w:rPr>
          <w:rFonts w:ascii="Aptos" w:hAnsi="Aptos" w:eastAsia="ＭＳ 明朝" w:cs="Arial" w:eastAsiaTheme="minorEastAsia" w:cstheme="minorBidi"/>
          <w:b w:val="0"/>
          <w:bCs w:val="0"/>
          <w:sz w:val="28"/>
          <w:szCs w:val="28"/>
        </w:rPr>
        <w:t xml:space="preserve">Please </w:t>
      </w:r>
      <w:r w:rsidRPr="36E736CB" w:rsidR="715E9812">
        <w:rPr>
          <w:rFonts w:ascii="Aptos" w:hAnsi="Aptos" w:eastAsia="ＭＳ 明朝" w:cs="Arial" w:eastAsiaTheme="minorEastAsia" w:cstheme="minorBidi"/>
          <w:sz w:val="26"/>
          <w:szCs w:val="26"/>
        </w:rPr>
        <w:t>Identify</w:t>
      </w:r>
      <w:r w:rsidRPr="36E736CB" w:rsidR="715E9812">
        <w:rPr>
          <w:rFonts w:ascii="Aptos" w:hAnsi="Aptos" w:eastAsia="ＭＳ 明朝" w:cs="Arial" w:eastAsiaTheme="minorEastAsia" w:cstheme="minorBidi"/>
          <w:sz w:val="26"/>
          <w:szCs w:val="26"/>
        </w:rPr>
        <w:t xml:space="preserve"> all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 xml:space="preserve"> relevant risk assessments</w:t>
      </w:r>
    </w:p>
    <w:p w:rsidR="36E736CB" w:rsidP="36E736CB" w:rsidRDefault="36E736CB" w14:paraId="6D4BA1EB" w14:textId="05CD0693">
      <w:pPr>
        <w:pStyle w:val="BodyA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color w:val="C00000"/>
          <w:sz w:val="26"/>
          <w:szCs w:val="26"/>
        </w:rPr>
      </w:pPr>
    </w:p>
    <w:p w:rsidRPr="00EA7602" w:rsidR="6A11718F" w:rsidP="4FB77E38" w:rsidRDefault="28409B07" w14:paraId="2DF15668" w14:textId="6842F879">
      <w:pPr>
        <w:pStyle w:val="BodyA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rPr>
          <w:rFonts w:ascii="Aptos" w:hAnsi="Aptos" w:eastAsiaTheme="minorEastAsia" w:cstheme="minorBidi"/>
          <w:b/>
          <w:bCs/>
          <w:color w:val="C00000"/>
          <w:sz w:val="26"/>
          <w:szCs w:val="26"/>
        </w:rPr>
      </w:pPr>
      <w:r w:rsidRPr="00EA7602">
        <w:rPr>
          <w:rFonts w:ascii="Aptos" w:hAnsi="Aptos" w:eastAsiaTheme="minorEastAsia" w:cstheme="minorBidi"/>
          <w:b/>
          <w:bCs/>
          <w:color w:val="C00000"/>
          <w:sz w:val="26"/>
          <w:szCs w:val="26"/>
        </w:rPr>
        <w:t>Generic risk assessments:</w:t>
      </w:r>
    </w:p>
    <w:p w:rsidRPr="00EA7602" w:rsidR="6A11718F" w:rsidP="36E736CB" w:rsidRDefault="006A56EE" w14:paraId="4E9B842A" w14:textId="658A233B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006A56EE">
        <w:rPr>
          <w:rFonts w:ascii="Aptos" w:hAnsi="Aptos" w:eastAsia="ＭＳ 明朝" w:cs="Arial" w:eastAsiaTheme="minorEastAsia" w:cstheme="minorBidi"/>
          <w:sz w:val="26"/>
          <w:szCs w:val="26"/>
        </w:rPr>
        <w:t>1.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>General</w:t>
      </w:r>
      <w:r>
        <w:tab/>
      </w:r>
      <w:r w:rsidRPr="36E736CB" w:rsidR="4E7E4624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</w:p>
    <w:p w:rsidRPr="00EA7602" w:rsidR="6A11718F" w:rsidP="36E736CB" w:rsidRDefault="006A56EE" w14:paraId="7A6E7B14" w14:textId="73E05112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43813C05">
        <w:rPr>
          <w:rFonts w:ascii="Aptos" w:hAnsi="Aptos" w:eastAsia="ＭＳ 明朝" w:cs="Arial" w:eastAsiaTheme="minorEastAsia" w:cstheme="minorBidi"/>
          <w:sz w:val="26"/>
          <w:szCs w:val="26"/>
        </w:rPr>
        <w:t xml:space="preserve">2. 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 xml:space="preserve">Tool 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>use</w:t>
      </w:r>
      <w:r w:rsidRPr="36E736CB" w:rsidR="005E103D">
        <w:rPr>
          <w:rFonts w:ascii="Aptos" w:hAnsi="Aptos"/>
        </w:rPr>
        <w:t xml:space="preserve"> </w:t>
      </w:r>
      <w:r>
        <w:tab/>
      </w:r>
      <w:r w:rsidRPr="36E736CB" w:rsidR="474F2670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 xml:space="preserve">Yes/No </w:t>
      </w:r>
      <w:r>
        <w:tab/>
      </w:r>
    </w:p>
    <w:p w:rsidRPr="00EA7602" w:rsidR="6A11718F" w:rsidP="36E736CB" w:rsidRDefault="006A56EE" w14:paraId="4CFA65DF" w14:textId="11BBC2C3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sz w:val="26"/>
          <w:szCs w:val="26"/>
        </w:rPr>
      </w:pPr>
      <w:r w:rsidRPr="36E736CB" w:rsidR="160E83BA">
        <w:rPr>
          <w:rFonts w:ascii="Aptos" w:hAnsi="Aptos" w:eastAsia="ＭＳ 明朝" w:cs="Arial" w:eastAsiaTheme="minorEastAsia" w:cstheme="minorBidi"/>
          <w:sz w:val="26"/>
          <w:szCs w:val="26"/>
        </w:rPr>
        <w:t xml:space="preserve">3. 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 xml:space="preserve">Manual </w:t>
      </w:r>
      <w:r w:rsidRPr="36E736CB" w:rsidR="1A9DE32F">
        <w:rPr>
          <w:rFonts w:ascii="Aptos" w:hAnsi="Aptos" w:eastAsia="ＭＳ 明朝" w:cs="Arial" w:eastAsiaTheme="minorEastAsia" w:cstheme="minorBidi"/>
          <w:sz w:val="26"/>
          <w:szCs w:val="26"/>
        </w:rPr>
        <w:t>handling</w:t>
      </w:r>
      <w:r>
        <w:tab/>
      </w:r>
      <w:r w:rsidRPr="36E736CB" w:rsidR="59294433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 xml:space="preserve"> </w:t>
      </w:r>
      <w:r w:rsidRPr="36E736CB" w:rsidR="1A9DE32F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</w:t>
      </w:r>
      <w:r w:rsidRPr="36E736CB" w:rsidR="5C81B03B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/No</w:t>
      </w:r>
    </w:p>
    <w:p w:rsidRPr="00EA7602" w:rsidR="6A11718F" w:rsidP="4FB77E38" w:rsidRDefault="6A11718F" w14:paraId="7DA5A6DD" w14:textId="1B23D681">
      <w:pPr>
        <w:pStyle w:val="BodyA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rPr>
          <w:rFonts w:ascii="Aptos" w:hAnsi="Aptos" w:eastAsiaTheme="minorEastAsia" w:cstheme="minorBidi"/>
          <w:b/>
          <w:bCs/>
          <w:sz w:val="26"/>
          <w:szCs w:val="26"/>
        </w:rPr>
      </w:pPr>
    </w:p>
    <w:p w:rsidRPr="00EA7602" w:rsidR="6A11718F" w:rsidP="4FB77E38" w:rsidRDefault="28409B07" w14:paraId="76C8C56F" w14:textId="03035BAC">
      <w:pPr>
        <w:pStyle w:val="BodyA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rPr>
          <w:rFonts w:ascii="Aptos" w:hAnsi="Aptos" w:eastAsiaTheme="minorEastAsia" w:cstheme="minorBidi"/>
          <w:b/>
          <w:bCs/>
          <w:color w:val="4F6228" w:themeColor="accent3" w:themeShade="80"/>
          <w:sz w:val="26"/>
          <w:szCs w:val="26"/>
        </w:rPr>
      </w:pPr>
      <w:r w:rsidRPr="00EA7602">
        <w:rPr>
          <w:rFonts w:ascii="Aptos" w:hAnsi="Aptos" w:eastAsiaTheme="minorEastAsia" w:cstheme="minorBidi"/>
          <w:b/>
          <w:bCs/>
          <w:color w:val="4F6228" w:themeColor="accent3" w:themeShade="80"/>
          <w:sz w:val="26"/>
          <w:szCs w:val="26"/>
        </w:rPr>
        <w:t>Activity Risk Assessments:</w:t>
      </w:r>
    </w:p>
    <w:p w:rsidRPr="00EA7602" w:rsidR="6A11718F" w:rsidP="36E736CB" w:rsidRDefault="4EA9BCE4" w14:paraId="411F1D9A" w14:textId="19250832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006A56EE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1. </w:t>
      </w:r>
      <w:r w:rsidRPr="36E736CB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Litter clearance</w:t>
      </w:r>
      <w:r>
        <w:tab/>
      </w:r>
      <w:r w:rsidRPr="36E736CB" w:rsidR="137A571A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>
        <w:tab/>
      </w:r>
      <w:r w:rsidRPr="36E736CB" w:rsidR="6F19AD77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4.</w:t>
      </w:r>
      <w:r w:rsidRPr="36E736CB" w:rsidR="6B28E2AE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 </w:t>
      </w:r>
      <w:r w:rsidRPr="36E736CB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Walks and Talks</w:t>
      </w:r>
      <w:r w:rsidRPr="36E736CB" w:rsidR="005E103D">
        <w:rPr>
          <w:rFonts w:ascii="Aptos" w:hAnsi="Aptos"/>
        </w:rPr>
        <w:t xml:space="preserve"> </w:t>
      </w:r>
      <w:r>
        <w:tab/>
      </w:r>
      <w:r w:rsidRPr="36E736CB" w:rsidR="675D1143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</w:p>
    <w:p w:rsidRPr="00EA7602" w:rsidR="6A11718F" w:rsidP="36E736CB" w:rsidRDefault="4EA9BCE4" w14:paraId="4BF52DE7" w14:textId="3EFA780B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2C73C126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2</w:t>
      </w:r>
      <w:r w:rsidRPr="36E736CB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. Vegetation clearance</w:t>
      </w:r>
      <w:r w:rsidRPr="36E736CB" w:rsidR="005E103D">
        <w:rPr>
          <w:rFonts w:ascii="Aptos" w:hAnsi="Aptos"/>
        </w:rPr>
        <w:t xml:space="preserve"> </w:t>
      </w:r>
      <w:r>
        <w:tab/>
      </w:r>
      <w:r w:rsidRPr="36E736CB" w:rsidR="67CB5B1C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 w:rsidRPr="36E736CB" w:rsidR="718122A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5.</w:t>
      </w:r>
      <w:r w:rsidRPr="36E736CB" w:rsidR="6ADE3BA3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Orchard </w:t>
      </w:r>
      <w:r w:rsidRPr="36E736CB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care</w:t>
      </w:r>
      <w:r w:rsidRPr="36E736CB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 </w:t>
      </w:r>
      <w:r w:rsidRPr="36E736CB" w:rsidR="08E84297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&amp; </w:t>
      </w:r>
      <w:r w:rsidRPr="36E736CB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bulb planting</w:t>
      </w:r>
      <w:r w:rsidRPr="36E736CB" w:rsidR="005E103D">
        <w:rPr>
          <w:rFonts w:ascii="Aptos" w:hAnsi="Aptos"/>
        </w:rPr>
        <w:t xml:space="preserve"> </w:t>
      </w:r>
      <w:r>
        <w:tab/>
      </w:r>
      <w:r w:rsidRPr="36E736CB" w:rsidR="2055D24B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</w:p>
    <w:p w:rsidRPr="00EA7602" w:rsidR="6A11718F" w:rsidP="36E736CB" w:rsidRDefault="4EA9BCE4" w14:paraId="04CC4B49" w14:textId="4E91B94F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4D00925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3</w:t>
      </w:r>
      <w:r w:rsidRPr="36E736CB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. Scything</w:t>
      </w:r>
      <w:r w:rsidRPr="36E736CB" w:rsidR="005E103D">
        <w:rPr>
          <w:rFonts w:ascii="Aptos" w:hAnsi="Aptos"/>
        </w:rPr>
        <w:t xml:space="preserve"> </w:t>
      </w:r>
      <w:r>
        <w:tab/>
      </w:r>
      <w:r w:rsidRPr="36E736CB" w:rsidR="03A5D0D0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>
        <w:tab/>
      </w:r>
      <w:r>
        <w:tab/>
      </w:r>
      <w:r w:rsidRPr="36E736CB" w:rsidR="40EC9E6C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6. </w:t>
      </w:r>
      <w:r w:rsidRPr="36E736CB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Working in or near water</w:t>
      </w:r>
      <w:r w:rsidRPr="36E736CB" w:rsidR="005E103D">
        <w:rPr>
          <w:rFonts w:ascii="Aptos" w:hAnsi="Aptos"/>
        </w:rPr>
        <w:t xml:space="preserve"> </w:t>
      </w:r>
      <w:r w:rsidRPr="36E736CB" w:rsidR="0911C64A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>
        <w:tab/>
      </w:r>
      <w:r>
        <w:tab/>
      </w:r>
      <w:r w:rsidRPr="36E736CB" w:rsidR="53E285AD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7</w:t>
      </w:r>
      <w:r w:rsidRPr="36E736CB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. Other:</w:t>
      </w:r>
    </w:p>
    <w:p w:rsidR="36E736CB" w:rsidP="36E736CB" w:rsidRDefault="36E736CB" w14:paraId="4201F9D8" w14:textId="6CAE16BF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</w:pPr>
    </w:p>
    <w:p w:rsidRPr="00EA7602" w:rsidR="6A11718F" w:rsidP="4FB77E38" w:rsidRDefault="6A11718F" w14:paraId="071B7473" w14:textId="5FE05D90">
      <w:pPr>
        <w:rPr>
          <w:rFonts w:ascii="Aptos" w:hAnsi="Aptos" w:eastAsiaTheme="minorEastAsia"/>
          <w:b/>
          <w:bCs/>
          <w:color w:val="76923C" w:themeColor="accent3" w:themeShade="BF"/>
          <w:sz w:val="24"/>
          <w:szCs w:val="24"/>
        </w:rPr>
      </w:pPr>
    </w:p>
    <w:tbl>
      <w:tblPr>
        <w:tblStyle w:val="TableGrid"/>
        <w:tblW w:w="15690" w:type="dxa"/>
        <w:tblLook w:val="04A0" w:firstRow="1" w:lastRow="0" w:firstColumn="1" w:lastColumn="0" w:noHBand="0" w:noVBand="1"/>
      </w:tblPr>
      <w:tblGrid>
        <w:gridCol w:w="2358"/>
        <w:gridCol w:w="2946"/>
        <w:gridCol w:w="1342"/>
        <w:gridCol w:w="5255"/>
        <w:gridCol w:w="2004"/>
        <w:gridCol w:w="1785"/>
      </w:tblGrid>
      <w:tr w:rsidRPr="00EA7602" w:rsidR="6A11718F" w:rsidTr="36E736CB" w14:paraId="4EFF2BA1" w14:textId="77777777">
        <w:trPr>
          <w:trHeight w:val="909"/>
        </w:trPr>
        <w:tc>
          <w:tcPr>
            <w:tcW w:w="2358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6C91052A" w14:textId="5D819E2D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Hazard</w:t>
            </w:r>
          </w:p>
        </w:tc>
        <w:tc>
          <w:tcPr>
            <w:tcW w:w="2946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546BA6A8" w14:textId="509DFEA3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Possible outcome</w:t>
            </w:r>
          </w:p>
        </w:tc>
        <w:tc>
          <w:tcPr>
            <w:tcW w:w="1342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2B33895F" w14:textId="583E8855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Persons at risk</w:t>
            </w:r>
          </w:p>
        </w:tc>
        <w:tc>
          <w:tcPr>
            <w:tcW w:w="5255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052E9E49" w14:textId="0E452752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Control Measures</w:t>
            </w:r>
          </w:p>
        </w:tc>
        <w:tc>
          <w:tcPr>
            <w:tcW w:w="2004" w:type="dxa"/>
            <w:shd w:val="clear" w:color="auto" w:fill="F2F2F2" w:themeFill="background1" w:themeFillShade="F2"/>
            <w:tcMar/>
          </w:tcPr>
          <w:p w:rsidRPr="00EA7602" w:rsidR="4F2C0AF5" w:rsidP="4FB77E38" w:rsidRDefault="62222598" w14:paraId="7A85FFE7" w14:textId="445518C6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Risk level after control: Low, Medium, High</w:t>
            </w:r>
          </w:p>
        </w:tc>
        <w:tc>
          <w:tcPr>
            <w:tcW w:w="1785" w:type="dxa"/>
            <w:shd w:val="clear" w:color="auto" w:fill="F2F2F2" w:themeFill="background1" w:themeFillShade="F2"/>
            <w:tcMar/>
          </w:tcPr>
          <w:p w:rsidRPr="00EA7602" w:rsidR="6A11718F" w:rsidP="36E736CB" w:rsidRDefault="561E68D2" w14:paraId="7861243E" w14:textId="715F3EFC">
            <w:pPr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</w:pPr>
            <w:r w:rsidRPr="36E736CB" w:rsidR="09B85956"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  <w:t>Who</w:t>
            </w:r>
            <w:r w:rsidRPr="36E736CB" w:rsidR="43640174"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  <w:t xml:space="preserve"> is</w:t>
            </w:r>
            <w:r w:rsidRPr="36E736CB" w:rsidR="09B85956"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  <w:t xml:space="preserve"> responsible</w:t>
            </w:r>
          </w:p>
        </w:tc>
      </w:tr>
      <w:tr w:rsidRPr="00EA7602" w:rsidR="6A11718F" w:rsidTr="36E736CB" w14:paraId="51EEAC02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6A8878C4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676718E1" w14:textId="48209A29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0B1D23BF" w14:textId="4CD5097A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7452F335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50A7AFEF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55704EE1" w14:textId="6962D980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00C5B101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182DB563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2DF7E962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1E985C8E" w14:textId="635A509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0C4C13FE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121373D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647F6E6C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01C6CC28" w14:textId="675DFA3B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7354E109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7DF4CA90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7C3A0398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158B5B23" w14:textId="470A2ED4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3FA39FBC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726EF32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46E64E8E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7836A201" w14:textId="0C0038D8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5613206F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78929BF6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62EDB598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0035A08F" w14:textId="4F56B644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7A9B3DE5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2C8A8FDA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33C5FD39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238AE69A" w14:textId="52843825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4DD77691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68585001" w14:textId="77777777">
        <w:trPr>
          <w:trHeight w:val="405"/>
        </w:trPr>
        <w:tc>
          <w:tcPr>
            <w:tcW w:w="2358" w:type="dxa"/>
            <w:tcMar/>
          </w:tcPr>
          <w:p w:rsidRPr="00EA7602" w:rsidR="6A11718F" w:rsidP="6A11718F" w:rsidRDefault="6A11718F" w14:paraId="7C0D12DC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4B18C6F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0303C331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00C8DA3C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13C1CEBB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2F2431A4" w14:textId="1F3FD639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5B0144A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544093F" w:rsidTr="36E736CB" w14:paraId="5DBE0272" w14:textId="77777777">
        <w:trPr>
          <w:trHeight w:val="405"/>
        </w:trPr>
        <w:tc>
          <w:tcPr>
            <w:tcW w:w="2358" w:type="dxa"/>
            <w:tcMar/>
          </w:tcPr>
          <w:p w:rsidRPr="00EA7602" w:rsidR="6544093F" w:rsidP="6544093F" w:rsidRDefault="6544093F" w14:paraId="07166657" w14:textId="0C5A49AE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6544093F" w:rsidP="6544093F" w:rsidRDefault="6544093F" w14:paraId="2E0FD471" w14:textId="5DFA30F8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544093F" w:rsidP="6544093F" w:rsidRDefault="6544093F" w14:paraId="2D3E8ABE" w14:textId="6A4132A0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544093F" w:rsidP="6544093F" w:rsidRDefault="6544093F" w14:paraId="5281CC44" w14:textId="17D15BB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544093F" w:rsidP="6544093F" w:rsidRDefault="6544093F" w14:paraId="36838818" w14:textId="4C667EA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6544093F" w:rsidP="6544093F" w:rsidRDefault="6544093F" w14:paraId="7515B29F" w14:textId="30092668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544093F" w:rsidP="6544093F" w:rsidRDefault="6544093F" w14:paraId="63A7734B" w14:textId="0921C43A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544093F" w:rsidTr="36E736CB" w14:paraId="4BD6FBA6" w14:textId="77777777">
        <w:trPr>
          <w:trHeight w:val="405"/>
        </w:trPr>
        <w:tc>
          <w:tcPr>
            <w:tcW w:w="2358" w:type="dxa"/>
            <w:tcMar/>
          </w:tcPr>
          <w:p w:rsidRPr="00EA7602" w:rsidR="6544093F" w:rsidP="6544093F" w:rsidRDefault="6544093F" w14:paraId="39AC9CD5" w14:textId="14B1FE6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6544093F" w:rsidP="6544093F" w:rsidRDefault="6544093F" w14:paraId="0006632A" w14:textId="1E944ABA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544093F" w:rsidP="6544093F" w:rsidRDefault="6544093F" w14:paraId="2EAB1A12" w14:textId="29A97341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544093F" w:rsidP="6544093F" w:rsidRDefault="6544093F" w14:paraId="123877E8" w14:textId="08AF5EA6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544093F" w:rsidP="6544093F" w:rsidRDefault="6544093F" w14:paraId="0AE7333A" w14:textId="2694C766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6544093F" w:rsidP="6544093F" w:rsidRDefault="6544093F" w14:paraId="2E232520" w14:textId="33CBBB0B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544093F" w:rsidP="6544093F" w:rsidRDefault="6544093F" w14:paraId="409934D6" w14:textId="0AA5F4A5">
            <w:pPr>
              <w:rPr>
                <w:rFonts w:ascii="Aptos" w:hAnsi="Aptos"/>
                <w:sz w:val="32"/>
                <w:szCs w:val="32"/>
              </w:rPr>
            </w:pPr>
          </w:p>
        </w:tc>
      </w:tr>
    </w:tbl>
    <w:p w:rsidRPr="00EA7602" w:rsidR="6A11718F" w:rsidRDefault="6A11718F" w14:paraId="17462D52" w14:textId="38867B7E">
      <w:pPr>
        <w:rPr>
          <w:rFonts w:ascii="Aptos" w:hAnsi="Aptos"/>
        </w:rPr>
      </w:pPr>
    </w:p>
    <w:p w:rsidRPr="00EA7602" w:rsidR="000535E3" w:rsidP="36E736CB" w:rsidRDefault="00F334E4" w14:paraId="6B67A173" w14:textId="312B7057">
      <w:pPr>
        <w:pStyle w:val="ListParagraph"/>
        <w:numPr>
          <w:ilvl w:val="0"/>
          <w:numId w:val="5"/>
        </w:numPr>
        <w:rPr>
          <w:rFonts w:ascii="Aptos" w:hAnsi="Aptos" w:eastAsia="ＭＳ 明朝" w:eastAsiaTheme="minorEastAsia"/>
          <w:sz w:val="24"/>
          <w:szCs w:val="24"/>
        </w:rPr>
      </w:pPr>
      <w:r w:rsidRPr="36E736CB" w:rsidR="00F334E4">
        <w:rPr>
          <w:rFonts w:ascii="Aptos" w:hAnsi="Aptos" w:eastAsia="ＭＳ 明朝" w:eastAsiaTheme="minorEastAsia"/>
          <w:sz w:val="24"/>
          <w:szCs w:val="24"/>
        </w:rPr>
        <w:t>send</w:t>
      </w:r>
      <w:r w:rsidRPr="36E736CB" w:rsidR="009073D4">
        <w:rPr>
          <w:rFonts w:ascii="Aptos" w:hAnsi="Aptos" w:eastAsia="ＭＳ 明朝" w:eastAsiaTheme="minorEastAsia"/>
          <w:sz w:val="24"/>
          <w:szCs w:val="24"/>
        </w:rPr>
        <w:t xml:space="preserve"> completed</w:t>
      </w:r>
      <w:r w:rsidRPr="36E736CB" w:rsidR="00933CF8">
        <w:rPr>
          <w:rFonts w:ascii="Aptos" w:hAnsi="Aptos" w:eastAsia="ＭＳ 明朝" w:eastAsiaTheme="minorEastAsia"/>
          <w:sz w:val="24"/>
          <w:szCs w:val="24"/>
        </w:rPr>
        <w:t xml:space="preserve"> site risk assessment and activity health and safety plan to your Parks Operations Coordinator</w:t>
      </w:r>
      <w:r w:rsidRPr="36E736CB" w:rsidR="2F1DE18F">
        <w:rPr>
          <w:rFonts w:ascii="Aptos" w:hAnsi="Aptos" w:eastAsia="ＭＳ 明朝" w:eastAsiaTheme="minorEastAsia"/>
          <w:sz w:val="24"/>
          <w:szCs w:val="24"/>
        </w:rPr>
        <w:t xml:space="preserve"> or Volunteer Manager</w:t>
      </w:r>
    </w:p>
    <w:p w:rsidRPr="00EA7602" w:rsidR="00933CF8" w:rsidP="000535E3" w:rsidRDefault="00F334E4" w14:paraId="41DA920F" w14:textId="74A973C0">
      <w:pPr>
        <w:pStyle w:val="ListParagraph"/>
        <w:numPr>
          <w:ilvl w:val="0"/>
          <w:numId w:val="5"/>
        </w:numPr>
        <w:rPr>
          <w:rFonts w:ascii="Aptos" w:hAnsi="Aptos" w:eastAsiaTheme="minorEastAsia"/>
          <w:sz w:val="24"/>
          <w:szCs w:val="24"/>
        </w:rPr>
      </w:pPr>
      <w:r w:rsidRPr="00EA7602">
        <w:rPr>
          <w:rFonts w:ascii="Aptos" w:hAnsi="Aptos" w:eastAsiaTheme="minorEastAsia"/>
          <w:sz w:val="24"/>
          <w:szCs w:val="24"/>
        </w:rPr>
        <w:t>s</w:t>
      </w:r>
      <w:r w:rsidRPr="00EA7602" w:rsidR="000535E3">
        <w:rPr>
          <w:rFonts w:ascii="Aptos" w:hAnsi="Aptos" w:eastAsiaTheme="minorEastAsia"/>
          <w:sz w:val="24"/>
          <w:szCs w:val="24"/>
        </w:rPr>
        <w:t xml:space="preserve">end </w:t>
      </w:r>
      <w:r w:rsidRPr="00EA7602" w:rsidR="00933B5F">
        <w:rPr>
          <w:rFonts w:ascii="Aptos" w:hAnsi="Aptos" w:eastAsiaTheme="minorEastAsia"/>
          <w:sz w:val="24"/>
          <w:szCs w:val="24"/>
        </w:rPr>
        <w:t xml:space="preserve">planning </w:t>
      </w:r>
      <w:r w:rsidRPr="00EA7602" w:rsidR="000535E3">
        <w:rPr>
          <w:rFonts w:ascii="Aptos" w:hAnsi="Aptos" w:eastAsiaTheme="minorEastAsia"/>
          <w:sz w:val="24"/>
          <w:szCs w:val="24"/>
        </w:rPr>
        <w:t>paperwork at</w:t>
      </w:r>
      <w:r w:rsidRPr="00EA7602" w:rsidR="00933CF8">
        <w:rPr>
          <w:rFonts w:ascii="Aptos" w:hAnsi="Aptos" w:eastAsiaTheme="minorEastAsia"/>
          <w:sz w:val="24"/>
          <w:szCs w:val="24"/>
        </w:rPr>
        <w:t xml:space="preserve"> least 2 weeks before a new activity for sign off</w:t>
      </w:r>
    </w:p>
    <w:p w:rsidRPr="00EA7602" w:rsidR="000535E3" w:rsidP="000535E3" w:rsidRDefault="00F334E4" w14:paraId="799BC812" w14:textId="369E0BF7">
      <w:pPr>
        <w:pStyle w:val="ListParagraph"/>
        <w:numPr>
          <w:ilvl w:val="0"/>
          <w:numId w:val="5"/>
        </w:numPr>
        <w:rPr>
          <w:rFonts w:ascii="Aptos" w:hAnsi="Aptos" w:eastAsiaTheme="minorEastAsia"/>
          <w:sz w:val="24"/>
          <w:szCs w:val="24"/>
        </w:rPr>
      </w:pPr>
      <w:r w:rsidRPr="00EA7602">
        <w:rPr>
          <w:rFonts w:ascii="Aptos" w:hAnsi="Aptos" w:eastAsiaTheme="minorEastAsia"/>
          <w:sz w:val="24"/>
          <w:szCs w:val="24"/>
        </w:rPr>
        <w:t>h</w:t>
      </w:r>
      <w:r w:rsidRPr="00EA7602" w:rsidR="00933CF8">
        <w:rPr>
          <w:rFonts w:ascii="Aptos" w:hAnsi="Aptos" w:eastAsiaTheme="minorEastAsia"/>
          <w:sz w:val="24"/>
          <w:szCs w:val="24"/>
        </w:rPr>
        <w:t>azards must be reassessed just before the activity takes place</w:t>
      </w:r>
    </w:p>
    <w:p w:rsidRPr="00EA7602" w:rsidR="00933CF8" w:rsidP="000535E3" w:rsidRDefault="00F334E4" w14:paraId="1A063BA5" w14:textId="3EAA1EB2">
      <w:pPr>
        <w:pStyle w:val="ListParagraph"/>
        <w:numPr>
          <w:ilvl w:val="0"/>
          <w:numId w:val="5"/>
        </w:numPr>
        <w:rPr>
          <w:rFonts w:ascii="Aptos" w:hAnsi="Aptos"/>
        </w:rPr>
      </w:pPr>
      <w:r w:rsidRPr="00EA7602">
        <w:rPr>
          <w:rFonts w:ascii="Aptos" w:hAnsi="Aptos" w:eastAsiaTheme="minorEastAsia"/>
          <w:sz w:val="24"/>
          <w:szCs w:val="24"/>
        </w:rPr>
        <w:t>s</w:t>
      </w:r>
      <w:r w:rsidRPr="00EA7602" w:rsidR="00933CF8">
        <w:rPr>
          <w:rFonts w:ascii="Aptos" w:hAnsi="Aptos" w:eastAsiaTheme="minorEastAsia"/>
          <w:sz w:val="24"/>
          <w:szCs w:val="24"/>
        </w:rPr>
        <w:t xml:space="preserve">ite risk assessments </w:t>
      </w:r>
      <w:r w:rsidRPr="00EA7602" w:rsidR="00357C4B">
        <w:rPr>
          <w:rFonts w:ascii="Aptos" w:hAnsi="Aptos" w:eastAsiaTheme="minorEastAsia"/>
          <w:sz w:val="24"/>
          <w:szCs w:val="24"/>
        </w:rPr>
        <w:t xml:space="preserve">must be </w:t>
      </w:r>
      <w:r w:rsidRPr="00EA7602" w:rsidR="00933CF8">
        <w:rPr>
          <w:rFonts w:ascii="Aptos" w:hAnsi="Aptos" w:eastAsiaTheme="minorEastAsia"/>
          <w:sz w:val="24"/>
          <w:szCs w:val="24"/>
        </w:rPr>
        <w:t>updated at least annually</w:t>
      </w:r>
    </w:p>
    <w:sectPr w:rsidRPr="00EA7602" w:rsidR="00933CF8" w:rsidSect="000176D9">
      <w:headerReference w:type="default" r:id="rId11"/>
      <w:footerReference w:type="even" r:id="rId12"/>
      <w:footerReference w:type="default" r:id="rId13"/>
      <w:footerReference w:type="first" r:id="rId14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F5F99" w:rsidP="00776D27" w:rsidRDefault="00BF5F99" w14:paraId="7F192F6E" w14:textId="77777777">
      <w:pPr>
        <w:spacing w:after="0" w:line="240" w:lineRule="auto"/>
      </w:pPr>
      <w:r>
        <w:separator/>
      </w:r>
    </w:p>
  </w:endnote>
  <w:endnote w:type="continuationSeparator" w:id="0">
    <w:p w:rsidR="00BF5F99" w:rsidP="00776D27" w:rsidRDefault="00BF5F99" w14:paraId="4898D0C8" w14:textId="77777777">
      <w:pPr>
        <w:spacing w:after="0" w:line="240" w:lineRule="auto"/>
      </w:pPr>
      <w:r>
        <w:continuationSeparator/>
      </w:r>
    </w:p>
  </w:endnote>
  <w:endnote w:type="continuationNotice" w:id="1">
    <w:p w:rsidR="00BF5F99" w:rsidRDefault="00BF5F99" w14:paraId="5554601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CF79B3" w:rsidRDefault="00CF79B3" w14:paraId="048D2493" w14:textId="135650D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1671087" wp14:editId="61D9BCA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27861463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CF79B3" w:rsidR="00CF79B3" w:rsidP="00CF79B3" w:rsidRDefault="00CF79B3" w14:paraId="3770A14E" w14:textId="76E8F3B1">
                          <w:pPr>
                            <w:spacing w:after="0"/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79B3"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71671087">
              <v:stroke joinstyle="miter"/>
              <v:path gradientshapeok="t" o:connecttype="rect"/>
            </v:shapetype>
            <v:shape id="Text Box 2" style="position:absolute;margin-left:0;margin-top:0;width:60.5pt;height:28.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">
              <v:fill o:detectmouseclick="t"/>
              <v:textbox style="mso-fit-shape-to-text:t" inset="20pt,0,0,15pt">
                <w:txbxContent>
                  <w:p w:rsidRPr="00CF79B3" w:rsidR="00CF79B3" w:rsidP="00CF79B3" w:rsidRDefault="00CF79B3" w14:paraId="3770A14E" w14:textId="76E8F3B1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79B3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776D27" w:rsidRDefault="00CF79B3" w14:paraId="2031C323" w14:textId="125B002C">
    <w:pPr>
      <w:pStyle w:val="Footer"/>
    </w:pPr>
    <w:r w:rsidR="36E736CB">
      <w:rPr/>
      <w:t xml:space="preserve">Last updated </w:t>
    </w:r>
    <w:r w:rsidR="36E736CB">
      <w:rPr/>
      <w:t>04.02.26</w:t>
    </w:r>
  </w:p>
  <w:p w:rsidR="68718CC8" w:rsidP="68718CC8" w:rsidRDefault="68718CC8" w14:paraId="0B2F275D" w14:textId="50DCFC70">
    <w:pPr>
      <w:pStyle w:val="Footer"/>
    </w:pPr>
  </w:p>
  <w:p w:rsidR="00776D27" w:rsidRDefault="00776D27" w14:paraId="5DAE0F75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CF79B3" w:rsidRDefault="00CF79B3" w14:paraId="2DAB125E" w14:textId="0A067EE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63F9FD7" wp14:editId="7602B62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965278238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CF79B3" w:rsidR="00CF79B3" w:rsidP="00CF79B3" w:rsidRDefault="00CF79B3" w14:paraId="29C519D0" w14:textId="097C061A">
                          <w:pPr>
                            <w:spacing w:after="0"/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79B3"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363F9FD7">
              <v:stroke joinstyle="miter"/>
              <v:path gradientshapeok="t" o:connecttype="rect"/>
            </v:shapetype>
            <v:shape id="Text Box 1" style="position:absolute;margin-left:0;margin-top:0;width:60.5pt;height:28.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">
              <v:fill o:detectmouseclick="t"/>
              <v:textbox style="mso-fit-shape-to-text:t" inset="20pt,0,0,15pt">
                <w:txbxContent>
                  <w:p w:rsidRPr="00CF79B3" w:rsidR="00CF79B3" w:rsidP="00CF79B3" w:rsidRDefault="00CF79B3" w14:paraId="29C519D0" w14:textId="097C061A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79B3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F5F99" w:rsidP="00776D27" w:rsidRDefault="00BF5F99" w14:paraId="47E33D05" w14:textId="77777777">
      <w:pPr>
        <w:spacing w:after="0" w:line="240" w:lineRule="auto"/>
      </w:pPr>
      <w:r>
        <w:separator/>
      </w:r>
    </w:p>
  </w:footnote>
  <w:footnote w:type="continuationSeparator" w:id="0">
    <w:p w:rsidR="00BF5F99" w:rsidP="00776D27" w:rsidRDefault="00BF5F99" w14:paraId="2AD928DF" w14:textId="77777777">
      <w:pPr>
        <w:spacing w:after="0" w:line="240" w:lineRule="auto"/>
      </w:pPr>
      <w:r>
        <w:continuationSeparator/>
      </w:r>
    </w:p>
  </w:footnote>
  <w:footnote w:type="continuationNotice" w:id="1">
    <w:p w:rsidR="00BF5F99" w:rsidRDefault="00BF5F99" w14:paraId="24C3FF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68718CC8" w:rsidTr="68718CC8" w14:paraId="23D05E99" w14:textId="77777777">
      <w:trPr>
        <w:trHeight w:val="300"/>
      </w:trPr>
      <w:tc>
        <w:tcPr>
          <w:tcW w:w="5130" w:type="dxa"/>
        </w:tcPr>
        <w:p w:rsidR="68718CC8" w:rsidP="68718CC8" w:rsidRDefault="68718CC8" w14:paraId="27B70FCC" w14:textId="0231300D">
          <w:pPr>
            <w:pStyle w:val="Header"/>
            <w:ind w:left="-115"/>
          </w:pPr>
        </w:p>
      </w:tc>
      <w:tc>
        <w:tcPr>
          <w:tcW w:w="5130" w:type="dxa"/>
        </w:tcPr>
        <w:p w:rsidR="68718CC8" w:rsidP="68718CC8" w:rsidRDefault="68718CC8" w14:paraId="08B7580F" w14:textId="7B4DFEFC">
          <w:pPr>
            <w:pStyle w:val="Header"/>
            <w:jc w:val="center"/>
          </w:pPr>
        </w:p>
      </w:tc>
      <w:tc>
        <w:tcPr>
          <w:tcW w:w="5130" w:type="dxa"/>
        </w:tcPr>
        <w:p w:rsidR="68718CC8" w:rsidP="68718CC8" w:rsidRDefault="68718CC8" w14:paraId="49EF0FA7" w14:textId="5118CFF4">
          <w:pPr>
            <w:pStyle w:val="Header"/>
            <w:ind w:right="-115"/>
            <w:jc w:val="right"/>
          </w:pPr>
        </w:p>
      </w:tc>
    </w:tr>
  </w:tbl>
  <w:p w:rsidR="68718CC8" w:rsidP="68718CC8" w:rsidRDefault="68718CC8" w14:paraId="095AE8D3" w14:textId="12A7C856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i8UUdXdlt6RIo" int2:id="FkAYwdzy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631AFD"/>
    <w:multiLevelType w:val="hybridMultilevel"/>
    <w:tmpl w:val="9E302C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3347DC"/>
    <w:multiLevelType w:val="hybridMultilevel"/>
    <w:tmpl w:val="CDA279DA"/>
    <w:lvl w:ilvl="0" w:tplc="1D42C2BA">
      <w:start w:val="1"/>
      <w:numFmt w:val="decimal"/>
      <w:lvlText w:val="%1."/>
      <w:lvlJc w:val="left"/>
      <w:pPr>
        <w:ind w:left="720" w:hanging="360"/>
      </w:pPr>
    </w:lvl>
    <w:lvl w:ilvl="1" w:tplc="EA9ACD54">
      <w:start w:val="1"/>
      <w:numFmt w:val="lowerLetter"/>
      <w:lvlText w:val="%2."/>
      <w:lvlJc w:val="left"/>
      <w:pPr>
        <w:ind w:left="1440" w:hanging="360"/>
      </w:pPr>
    </w:lvl>
    <w:lvl w:ilvl="2" w:tplc="99A004B6">
      <w:start w:val="1"/>
      <w:numFmt w:val="lowerRoman"/>
      <w:lvlText w:val="%3."/>
      <w:lvlJc w:val="right"/>
      <w:pPr>
        <w:ind w:left="2160" w:hanging="180"/>
      </w:pPr>
    </w:lvl>
    <w:lvl w:ilvl="3" w:tplc="1AF47912">
      <w:start w:val="1"/>
      <w:numFmt w:val="decimal"/>
      <w:lvlText w:val="%4."/>
      <w:lvlJc w:val="left"/>
      <w:pPr>
        <w:ind w:left="2880" w:hanging="360"/>
      </w:pPr>
    </w:lvl>
    <w:lvl w:ilvl="4" w:tplc="14FA3CAC">
      <w:start w:val="1"/>
      <w:numFmt w:val="lowerLetter"/>
      <w:lvlText w:val="%5."/>
      <w:lvlJc w:val="left"/>
      <w:pPr>
        <w:ind w:left="3600" w:hanging="360"/>
      </w:pPr>
    </w:lvl>
    <w:lvl w:ilvl="5" w:tplc="06A654FC">
      <w:start w:val="1"/>
      <w:numFmt w:val="lowerRoman"/>
      <w:lvlText w:val="%6."/>
      <w:lvlJc w:val="right"/>
      <w:pPr>
        <w:ind w:left="4320" w:hanging="180"/>
      </w:pPr>
    </w:lvl>
    <w:lvl w:ilvl="6" w:tplc="BBA2EB04">
      <w:start w:val="1"/>
      <w:numFmt w:val="decimal"/>
      <w:lvlText w:val="%7."/>
      <w:lvlJc w:val="left"/>
      <w:pPr>
        <w:ind w:left="5040" w:hanging="360"/>
      </w:pPr>
    </w:lvl>
    <w:lvl w:ilvl="7" w:tplc="9BAEE0D0">
      <w:start w:val="1"/>
      <w:numFmt w:val="lowerLetter"/>
      <w:lvlText w:val="%8."/>
      <w:lvlJc w:val="left"/>
      <w:pPr>
        <w:ind w:left="5760" w:hanging="360"/>
      </w:pPr>
    </w:lvl>
    <w:lvl w:ilvl="8" w:tplc="4A3060F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AB687D"/>
    <w:multiLevelType w:val="hybridMultilevel"/>
    <w:tmpl w:val="A9AE0BA6"/>
    <w:lvl w:ilvl="0" w:tplc="01821F5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B816BE6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E514D754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74D44706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3BAC981A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B61E536E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CCA9AF0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548CD9B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B7EEAEE8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5BF46270"/>
    <w:multiLevelType w:val="hybridMultilevel"/>
    <w:tmpl w:val="C802A62A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5B61B7E"/>
    <w:multiLevelType w:val="hybridMultilevel"/>
    <w:tmpl w:val="85A46E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652003"/>
    <w:multiLevelType w:val="hybridMultilevel"/>
    <w:tmpl w:val="223EFC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48500B"/>
    <w:multiLevelType w:val="hybridMultilevel"/>
    <w:tmpl w:val="D4EAC8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B51CC6C"/>
    <w:multiLevelType w:val="hybridMultilevel"/>
    <w:tmpl w:val="777C6EDA"/>
    <w:lvl w:ilvl="0" w:tplc="1128B008">
      <w:start w:val="1"/>
      <w:numFmt w:val="decimal"/>
      <w:lvlText w:val="%1."/>
      <w:lvlJc w:val="left"/>
      <w:pPr>
        <w:ind w:left="720" w:hanging="360"/>
      </w:pPr>
    </w:lvl>
    <w:lvl w:ilvl="1" w:tplc="B91E50A0">
      <w:start w:val="1"/>
      <w:numFmt w:val="lowerLetter"/>
      <w:lvlText w:val="%2."/>
      <w:lvlJc w:val="left"/>
      <w:pPr>
        <w:ind w:left="1440" w:hanging="360"/>
      </w:pPr>
    </w:lvl>
    <w:lvl w:ilvl="2" w:tplc="8BC6C010">
      <w:start w:val="1"/>
      <w:numFmt w:val="lowerRoman"/>
      <w:lvlText w:val="%3."/>
      <w:lvlJc w:val="right"/>
      <w:pPr>
        <w:ind w:left="2160" w:hanging="180"/>
      </w:pPr>
    </w:lvl>
    <w:lvl w:ilvl="3" w:tplc="E044308E">
      <w:start w:val="1"/>
      <w:numFmt w:val="decimal"/>
      <w:lvlText w:val="%4."/>
      <w:lvlJc w:val="left"/>
      <w:pPr>
        <w:ind w:left="2880" w:hanging="360"/>
      </w:pPr>
    </w:lvl>
    <w:lvl w:ilvl="4" w:tplc="15C2F43E">
      <w:start w:val="1"/>
      <w:numFmt w:val="lowerLetter"/>
      <w:lvlText w:val="%5."/>
      <w:lvlJc w:val="left"/>
      <w:pPr>
        <w:ind w:left="3600" w:hanging="360"/>
      </w:pPr>
    </w:lvl>
    <w:lvl w:ilvl="5" w:tplc="AA54EE3C">
      <w:start w:val="1"/>
      <w:numFmt w:val="lowerRoman"/>
      <w:lvlText w:val="%6."/>
      <w:lvlJc w:val="right"/>
      <w:pPr>
        <w:ind w:left="4320" w:hanging="180"/>
      </w:pPr>
    </w:lvl>
    <w:lvl w:ilvl="6" w:tplc="1F241928">
      <w:start w:val="1"/>
      <w:numFmt w:val="decimal"/>
      <w:lvlText w:val="%7."/>
      <w:lvlJc w:val="left"/>
      <w:pPr>
        <w:ind w:left="5040" w:hanging="360"/>
      </w:pPr>
    </w:lvl>
    <w:lvl w:ilvl="7" w:tplc="5518EE70">
      <w:start w:val="1"/>
      <w:numFmt w:val="lowerLetter"/>
      <w:lvlText w:val="%8."/>
      <w:lvlJc w:val="left"/>
      <w:pPr>
        <w:ind w:left="5760" w:hanging="360"/>
      </w:pPr>
    </w:lvl>
    <w:lvl w:ilvl="8" w:tplc="FE6ACB1C">
      <w:start w:val="1"/>
      <w:numFmt w:val="lowerRoman"/>
      <w:lvlText w:val="%9."/>
      <w:lvlJc w:val="right"/>
      <w:pPr>
        <w:ind w:left="6480" w:hanging="180"/>
      </w:pPr>
    </w:lvl>
  </w:abstractNum>
  <w:num w:numId="1" w16cid:durableId="1003704775">
    <w:abstractNumId w:val="7"/>
  </w:num>
  <w:num w:numId="2" w16cid:durableId="422922355">
    <w:abstractNumId w:val="1"/>
  </w:num>
  <w:num w:numId="3" w16cid:durableId="1002976574">
    <w:abstractNumId w:val="2"/>
  </w:num>
  <w:num w:numId="4" w16cid:durableId="1215240862">
    <w:abstractNumId w:val="3"/>
  </w:num>
  <w:num w:numId="5" w16cid:durableId="379060827">
    <w:abstractNumId w:val="6"/>
  </w:num>
  <w:num w:numId="6" w16cid:durableId="1883786698">
    <w:abstractNumId w:val="5"/>
  </w:num>
  <w:num w:numId="7" w16cid:durableId="2080248744">
    <w:abstractNumId w:val="0"/>
  </w:num>
  <w:num w:numId="8" w16cid:durableId="2552123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dirty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D76"/>
    <w:rsid w:val="00013121"/>
    <w:rsid w:val="000176D9"/>
    <w:rsid w:val="0002000D"/>
    <w:rsid w:val="000321E6"/>
    <w:rsid w:val="000535E3"/>
    <w:rsid w:val="0007793B"/>
    <w:rsid w:val="000C4FE1"/>
    <w:rsid w:val="00104F01"/>
    <w:rsid w:val="00111BFD"/>
    <w:rsid w:val="00142048"/>
    <w:rsid w:val="0014613D"/>
    <w:rsid w:val="00146DA5"/>
    <w:rsid w:val="001A4FC6"/>
    <w:rsid w:val="001D6FF6"/>
    <w:rsid w:val="002133C2"/>
    <w:rsid w:val="00243672"/>
    <w:rsid w:val="00280F82"/>
    <w:rsid w:val="002A7D76"/>
    <w:rsid w:val="003131ED"/>
    <w:rsid w:val="00357C4B"/>
    <w:rsid w:val="00363AAD"/>
    <w:rsid w:val="00385C7B"/>
    <w:rsid w:val="003C0AB7"/>
    <w:rsid w:val="003F0C42"/>
    <w:rsid w:val="00450F78"/>
    <w:rsid w:val="00480163"/>
    <w:rsid w:val="004956F2"/>
    <w:rsid w:val="004D0B67"/>
    <w:rsid w:val="004D5747"/>
    <w:rsid w:val="00506B10"/>
    <w:rsid w:val="005E103D"/>
    <w:rsid w:val="005F0C0F"/>
    <w:rsid w:val="005F4CF7"/>
    <w:rsid w:val="0060019C"/>
    <w:rsid w:val="006727CF"/>
    <w:rsid w:val="00680450"/>
    <w:rsid w:val="006A56EE"/>
    <w:rsid w:val="006F581A"/>
    <w:rsid w:val="0073040F"/>
    <w:rsid w:val="007369BE"/>
    <w:rsid w:val="0075738A"/>
    <w:rsid w:val="00776D27"/>
    <w:rsid w:val="007B78B2"/>
    <w:rsid w:val="007F46A0"/>
    <w:rsid w:val="00811588"/>
    <w:rsid w:val="00831030"/>
    <w:rsid w:val="0084399A"/>
    <w:rsid w:val="00886395"/>
    <w:rsid w:val="008866FC"/>
    <w:rsid w:val="008A4CA0"/>
    <w:rsid w:val="008B0DBA"/>
    <w:rsid w:val="009073D4"/>
    <w:rsid w:val="0091331F"/>
    <w:rsid w:val="009170D1"/>
    <w:rsid w:val="00933B5F"/>
    <w:rsid w:val="00933CF8"/>
    <w:rsid w:val="00942EDE"/>
    <w:rsid w:val="009A4BD3"/>
    <w:rsid w:val="00A05D15"/>
    <w:rsid w:val="00A27B66"/>
    <w:rsid w:val="00AF0FE4"/>
    <w:rsid w:val="00B046A3"/>
    <w:rsid w:val="00B20077"/>
    <w:rsid w:val="00B21AA4"/>
    <w:rsid w:val="00BF5F99"/>
    <w:rsid w:val="00C21280"/>
    <w:rsid w:val="00C240CF"/>
    <w:rsid w:val="00C44452"/>
    <w:rsid w:val="00C6353E"/>
    <w:rsid w:val="00C772C3"/>
    <w:rsid w:val="00CF79B3"/>
    <w:rsid w:val="00D0E011"/>
    <w:rsid w:val="00DA1CEF"/>
    <w:rsid w:val="00DD577A"/>
    <w:rsid w:val="00DF3386"/>
    <w:rsid w:val="00E806D7"/>
    <w:rsid w:val="00EA7602"/>
    <w:rsid w:val="00EB5AE1"/>
    <w:rsid w:val="00F00660"/>
    <w:rsid w:val="00F244AD"/>
    <w:rsid w:val="00F334E4"/>
    <w:rsid w:val="00F52E62"/>
    <w:rsid w:val="00F73169"/>
    <w:rsid w:val="01B28D5D"/>
    <w:rsid w:val="03A5D0D0"/>
    <w:rsid w:val="0407C714"/>
    <w:rsid w:val="049AF4F1"/>
    <w:rsid w:val="04E72CF4"/>
    <w:rsid w:val="05FEAA31"/>
    <w:rsid w:val="0627A1A4"/>
    <w:rsid w:val="065ADDCC"/>
    <w:rsid w:val="08E84297"/>
    <w:rsid w:val="0911C64A"/>
    <w:rsid w:val="09B85956"/>
    <w:rsid w:val="0AD722E3"/>
    <w:rsid w:val="0D61D4F5"/>
    <w:rsid w:val="0D7902E6"/>
    <w:rsid w:val="0D85CA81"/>
    <w:rsid w:val="0EC19EB0"/>
    <w:rsid w:val="0FE39EF4"/>
    <w:rsid w:val="101A829B"/>
    <w:rsid w:val="104349EC"/>
    <w:rsid w:val="104F5C60"/>
    <w:rsid w:val="11CFC278"/>
    <w:rsid w:val="1273A8FF"/>
    <w:rsid w:val="137A571A"/>
    <w:rsid w:val="1438FDC0"/>
    <w:rsid w:val="156272A9"/>
    <w:rsid w:val="1589F302"/>
    <w:rsid w:val="160E83BA"/>
    <w:rsid w:val="1665D99C"/>
    <w:rsid w:val="16B9945C"/>
    <w:rsid w:val="172F129B"/>
    <w:rsid w:val="17C76A60"/>
    <w:rsid w:val="19CCAC36"/>
    <w:rsid w:val="1A9DE32F"/>
    <w:rsid w:val="1ABEDC97"/>
    <w:rsid w:val="1ADC00FF"/>
    <w:rsid w:val="1B04897F"/>
    <w:rsid w:val="1C688926"/>
    <w:rsid w:val="1D2C3858"/>
    <w:rsid w:val="1D8254FA"/>
    <w:rsid w:val="1DB0FB83"/>
    <w:rsid w:val="1E383BBF"/>
    <w:rsid w:val="1EE5088F"/>
    <w:rsid w:val="1FBAF5DA"/>
    <w:rsid w:val="1FE8069B"/>
    <w:rsid w:val="2055D24B"/>
    <w:rsid w:val="20789832"/>
    <w:rsid w:val="21042094"/>
    <w:rsid w:val="210B17A8"/>
    <w:rsid w:val="2152854B"/>
    <w:rsid w:val="221543F9"/>
    <w:rsid w:val="236618AA"/>
    <w:rsid w:val="23999E60"/>
    <w:rsid w:val="244D5B20"/>
    <w:rsid w:val="24D31744"/>
    <w:rsid w:val="259C2B6F"/>
    <w:rsid w:val="25A6571E"/>
    <w:rsid w:val="25CFA66C"/>
    <w:rsid w:val="260DC239"/>
    <w:rsid w:val="26496275"/>
    <w:rsid w:val="271D1DE9"/>
    <w:rsid w:val="277F5126"/>
    <w:rsid w:val="2816A45B"/>
    <w:rsid w:val="28409B07"/>
    <w:rsid w:val="289D3607"/>
    <w:rsid w:val="2918BF3E"/>
    <w:rsid w:val="29EEA775"/>
    <w:rsid w:val="2A165031"/>
    <w:rsid w:val="2ACD13D6"/>
    <w:rsid w:val="2B4E2726"/>
    <w:rsid w:val="2B5BA731"/>
    <w:rsid w:val="2B91872C"/>
    <w:rsid w:val="2BF871B9"/>
    <w:rsid w:val="2C73C126"/>
    <w:rsid w:val="2C7D3ACD"/>
    <w:rsid w:val="2D1F851B"/>
    <w:rsid w:val="2EEA3CF6"/>
    <w:rsid w:val="2F1DE18F"/>
    <w:rsid w:val="3016682A"/>
    <w:rsid w:val="301972F6"/>
    <w:rsid w:val="301CF7F7"/>
    <w:rsid w:val="308CD7AE"/>
    <w:rsid w:val="30EDF2E7"/>
    <w:rsid w:val="311A4DE7"/>
    <w:rsid w:val="31F0CF1E"/>
    <w:rsid w:val="345EC428"/>
    <w:rsid w:val="35110E4B"/>
    <w:rsid w:val="3649DAD0"/>
    <w:rsid w:val="36C23A3C"/>
    <w:rsid w:val="36E736CB"/>
    <w:rsid w:val="3A7E0D40"/>
    <w:rsid w:val="3BAB74B4"/>
    <w:rsid w:val="3BE3791E"/>
    <w:rsid w:val="3BE572E3"/>
    <w:rsid w:val="3CCAA8E4"/>
    <w:rsid w:val="3DCD370E"/>
    <w:rsid w:val="40321C19"/>
    <w:rsid w:val="404DC96E"/>
    <w:rsid w:val="405F6486"/>
    <w:rsid w:val="40EC9E6C"/>
    <w:rsid w:val="410B7937"/>
    <w:rsid w:val="413D2CC2"/>
    <w:rsid w:val="41CD7F60"/>
    <w:rsid w:val="424A02D7"/>
    <w:rsid w:val="42655F4B"/>
    <w:rsid w:val="4278C5B2"/>
    <w:rsid w:val="43640174"/>
    <w:rsid w:val="43813C05"/>
    <w:rsid w:val="43DB7FAD"/>
    <w:rsid w:val="455FEB55"/>
    <w:rsid w:val="46D0DDBB"/>
    <w:rsid w:val="46FE63BD"/>
    <w:rsid w:val="474F2670"/>
    <w:rsid w:val="47A69167"/>
    <w:rsid w:val="4A212ED4"/>
    <w:rsid w:val="4AE12A94"/>
    <w:rsid w:val="4B12FD94"/>
    <w:rsid w:val="4C6E8765"/>
    <w:rsid w:val="4D009254"/>
    <w:rsid w:val="4DF7791D"/>
    <w:rsid w:val="4E7E4624"/>
    <w:rsid w:val="4E9BB674"/>
    <w:rsid w:val="4EA9BCE4"/>
    <w:rsid w:val="4F2C0AF5"/>
    <w:rsid w:val="4F3F9E67"/>
    <w:rsid w:val="4FB77E38"/>
    <w:rsid w:val="4FBDB611"/>
    <w:rsid w:val="4FCD7AE2"/>
    <w:rsid w:val="505AB299"/>
    <w:rsid w:val="50F42EE2"/>
    <w:rsid w:val="5103BDDA"/>
    <w:rsid w:val="51FFAA7D"/>
    <w:rsid w:val="53E285AD"/>
    <w:rsid w:val="5478706E"/>
    <w:rsid w:val="555505B9"/>
    <w:rsid w:val="561E68D2"/>
    <w:rsid w:val="56FAD7A0"/>
    <w:rsid w:val="57002742"/>
    <w:rsid w:val="585A9D6B"/>
    <w:rsid w:val="59294433"/>
    <w:rsid w:val="5989E030"/>
    <w:rsid w:val="59DFCA84"/>
    <w:rsid w:val="5A9FE9D8"/>
    <w:rsid w:val="5C18ADA9"/>
    <w:rsid w:val="5C81B03B"/>
    <w:rsid w:val="5E685E0B"/>
    <w:rsid w:val="5EEF04F5"/>
    <w:rsid w:val="5F3B913E"/>
    <w:rsid w:val="60C13A57"/>
    <w:rsid w:val="60C68CE0"/>
    <w:rsid w:val="61B19477"/>
    <w:rsid w:val="62222598"/>
    <w:rsid w:val="6389D9BF"/>
    <w:rsid w:val="6482539D"/>
    <w:rsid w:val="64929800"/>
    <w:rsid w:val="6544093F"/>
    <w:rsid w:val="670B54A2"/>
    <w:rsid w:val="675D1143"/>
    <w:rsid w:val="67CB5B1C"/>
    <w:rsid w:val="68718CC8"/>
    <w:rsid w:val="68748D9E"/>
    <w:rsid w:val="6919EAE4"/>
    <w:rsid w:val="696C7D00"/>
    <w:rsid w:val="69998FEC"/>
    <w:rsid w:val="6A0FE99B"/>
    <w:rsid w:val="6A11718F"/>
    <w:rsid w:val="6ADE3BA3"/>
    <w:rsid w:val="6B28E2AE"/>
    <w:rsid w:val="6C511703"/>
    <w:rsid w:val="6C664C54"/>
    <w:rsid w:val="6D2E5A50"/>
    <w:rsid w:val="6E2F4814"/>
    <w:rsid w:val="6ED818B4"/>
    <w:rsid w:val="6F19AD77"/>
    <w:rsid w:val="701D5DC3"/>
    <w:rsid w:val="715E9812"/>
    <w:rsid w:val="718122A9"/>
    <w:rsid w:val="71AE0101"/>
    <w:rsid w:val="71F1E7C0"/>
    <w:rsid w:val="730479B5"/>
    <w:rsid w:val="73A34835"/>
    <w:rsid w:val="73A34A6B"/>
    <w:rsid w:val="73E387B6"/>
    <w:rsid w:val="7482C70F"/>
    <w:rsid w:val="74C3ED43"/>
    <w:rsid w:val="74EAA104"/>
    <w:rsid w:val="759C3F3B"/>
    <w:rsid w:val="75E6A2A6"/>
    <w:rsid w:val="76032D80"/>
    <w:rsid w:val="779D79B9"/>
    <w:rsid w:val="77BA214F"/>
    <w:rsid w:val="780B85AB"/>
    <w:rsid w:val="781D0C89"/>
    <w:rsid w:val="79091677"/>
    <w:rsid w:val="79D131DF"/>
    <w:rsid w:val="79E75B05"/>
    <w:rsid w:val="7B37ADF2"/>
    <w:rsid w:val="7B3DC4A6"/>
    <w:rsid w:val="7B85C031"/>
    <w:rsid w:val="7C02AA8E"/>
    <w:rsid w:val="7D9A5E7A"/>
    <w:rsid w:val="7DBF5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F4331"/>
  <w15:docId w15:val="{0644BEB8-8BCD-41C4-B7E2-D3CDC2F45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A7D76"/>
    <w:pPr>
      <w:widowControl w:val="0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3CF8"/>
    <w:pPr>
      <w:keepNext/>
      <w:keepLines/>
      <w:spacing w:before="240" w:after="0"/>
      <w:jc w:val="center"/>
      <w:outlineLvl w:val="0"/>
    </w:pPr>
    <w:rPr>
      <w:rFonts w:eastAsiaTheme="minorEastAsia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A1CEF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A1CEF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A" w:customStyle="1">
    <w:name w:val="Body A"/>
    <w:rsid w:val="00C772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hAnsi="Helvetica Neue" w:eastAsia="Arial Unicode MS" w:cs="Arial Unicode MS"/>
      <w:color w:val="000000"/>
      <w:u w:color="000000"/>
      <w:bdr w:val="nil"/>
      <w:lang w:val="en-US" w:eastAsia="en-GB"/>
    </w:rPr>
  </w:style>
  <w:style w:type="table" w:styleId="TableGrid">
    <w:name w:val="Table Grid"/>
    <w:basedOn w:val="TableNormal"/>
    <w:uiPriority w:val="39"/>
    <w:rsid w:val="00C772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Times New Roman"/>
      <w:sz w:val="20"/>
      <w:szCs w:val="20"/>
      <w:bdr w:val="nil"/>
      <w:lang w:eastAsia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76D2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76D27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776D2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76D27"/>
    <w:rPr>
      <w:lang w:val="en-US"/>
    </w:rPr>
  </w:style>
  <w:style w:type="character" w:styleId="Heading1Char" w:customStyle="1">
    <w:name w:val="Heading 1 Char"/>
    <w:basedOn w:val="DefaultParagraphFont"/>
    <w:link w:val="Heading1"/>
    <w:uiPriority w:val="9"/>
    <w:rsid w:val="00933CF8"/>
    <w:rPr>
      <w:rFonts w:eastAsiaTheme="minorEastAsia" w:cstheme="majorBidi"/>
      <w:color w:val="365F91" w:themeColor="accent1" w:themeShade="BF"/>
      <w:sz w:val="32"/>
      <w:szCs w:val="32"/>
      <w:lang w:val="en-US"/>
    </w:rPr>
  </w:style>
  <w:style w:type="character" w:styleId="Heading2Char" w:customStyle="1">
    <w:name w:val="Heading 2 Char"/>
    <w:basedOn w:val="DefaultParagraphFont"/>
    <w:link w:val="Heading2"/>
    <w:uiPriority w:val="9"/>
    <w:rsid w:val="00DA1CEF"/>
    <w:rPr>
      <w:rFonts w:asciiTheme="majorHAnsi" w:hAnsiTheme="majorHAnsi" w:eastAsiaTheme="majorEastAsia" w:cstheme="majorBidi"/>
      <w:color w:val="365F91" w:themeColor="accent1" w:themeShade="BF"/>
      <w:sz w:val="26"/>
      <w:szCs w:val="26"/>
      <w:lang w:val="en-US"/>
    </w:rPr>
  </w:style>
  <w:style w:type="character" w:styleId="Heading3Char" w:customStyle="1">
    <w:name w:val="Heading 3 Char"/>
    <w:basedOn w:val="DefaultParagraphFont"/>
    <w:link w:val="Heading3"/>
    <w:uiPriority w:val="9"/>
    <w:rsid w:val="00DA1CEF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microsoft.com/office/2020/10/relationships/intelligence" Target="intelligence2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3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2541a160a9daaf70bb32d466996cc7b9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0f2b3a1c226269fc39a71fdeae7ffbbf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F8CD38-7E12-4B0F-B498-1CB044DC14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1089C57-5FF4-4CAD-A2B9-3657C5E276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D48B51-4997-4158-90DA-3074BCDEEA9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Bristol City Council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Site Specific Risk Assessment template 2025 Parks Volunteering</dc:title>
  <dc:subject/>
  <dc:creator>Tom Penn</dc:creator>
  <keywords/>
  <lastModifiedBy>Nic Ferris</lastModifiedBy>
  <revision>6</revision>
  <dcterms:created xsi:type="dcterms:W3CDTF">2025-12-23T07:46:00.0000000Z</dcterms:created>
  <dcterms:modified xsi:type="dcterms:W3CDTF">2026-02-04T14:26:32.7110930Z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ClassificationContentMarkingFooterShapeIds">
    <vt:lpwstr>7523c41e,109b5267,672450a4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OFFICIAL</vt:lpwstr>
  </property>
  <property fmtid="{D5CDD505-2E9C-101B-9397-08002B2CF9AE}" pid="6" name="MSIP_Label_e9fc0e63-07aa-4a42-9f0d-00e32f43700c_Enabled">
    <vt:lpwstr>true</vt:lpwstr>
  </property>
  <property fmtid="{D5CDD505-2E9C-101B-9397-08002B2CF9AE}" pid="7" name="MSIP_Label_e9fc0e63-07aa-4a42-9f0d-00e32f43700c_SetDate">
    <vt:lpwstr>2025-12-23T07:46:29Z</vt:lpwstr>
  </property>
  <property fmtid="{D5CDD505-2E9C-101B-9397-08002B2CF9AE}" pid="8" name="MSIP_Label_e9fc0e63-07aa-4a42-9f0d-00e32f43700c_Method">
    <vt:lpwstr>Standard</vt:lpwstr>
  </property>
  <property fmtid="{D5CDD505-2E9C-101B-9397-08002B2CF9AE}" pid="9" name="MSIP_Label_e9fc0e63-07aa-4a42-9f0d-00e32f43700c_Name">
    <vt:lpwstr>OFFICIAL - Internal</vt:lpwstr>
  </property>
  <property fmtid="{D5CDD505-2E9C-101B-9397-08002B2CF9AE}" pid="10" name="MSIP_Label_e9fc0e63-07aa-4a42-9f0d-00e32f43700c_SiteId">
    <vt:lpwstr>6378a7a5-0f21-4482-aee0-897eb7de331f</vt:lpwstr>
  </property>
  <property fmtid="{D5CDD505-2E9C-101B-9397-08002B2CF9AE}" pid="11" name="MSIP_Label_e9fc0e63-07aa-4a42-9f0d-00e32f43700c_ActionId">
    <vt:lpwstr>5e2fb764-6424-43ec-ad53-20c3769ca893</vt:lpwstr>
  </property>
  <property fmtid="{D5CDD505-2E9C-101B-9397-08002B2CF9AE}" pid="12" name="MSIP_Label_e9fc0e63-07aa-4a42-9f0d-00e32f43700c_ContentBits">
    <vt:lpwstr>2</vt:lpwstr>
  </property>
  <property fmtid="{D5CDD505-2E9C-101B-9397-08002B2CF9AE}" pid="13" name="MSIP_Label_e9fc0e63-07aa-4a42-9f0d-00e32f43700c_Tag">
    <vt:lpwstr>10, 3, 0, 2</vt:lpwstr>
  </property>
</Properties>
</file>